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EE8EE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0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6"/>
          <w:szCs w:val="26"/>
          <w:bdr w:val="none" w:color="auto" w:sz="0" w:space="0"/>
          <w:shd w:val="clear" w:fill="FEFEFE"/>
          <w:lang w:val="en-US" w:eastAsia="zh-CN" w:bidi="ar"/>
        </w:rPr>
        <w:t>2025年银行业金融机构普惠型小微企业贷款情况</w:t>
      </w:r>
    </w:p>
    <w:p w14:paraId="275DC04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250" w:right="250"/>
        <w:jc w:val="center"/>
        <w:rPr>
          <w:rFonts w:ascii="Calibri" w:hAnsi="Calibri" w:cs="Calibri"/>
          <w:sz w:val="21"/>
          <w:szCs w:val="21"/>
        </w:rPr>
      </w:pPr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EFEFE"/>
          <w:lang w:val="en-US" w:eastAsia="zh-CN" w:bidi="ar"/>
        </w:rPr>
        <w:drawing>
          <wp:inline distT="0" distB="0" distL="114300" distR="114300">
            <wp:extent cx="8105775" cy="50292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D9E77D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5F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2025-05-29T07:38:05Z</dcterms:created>
  <dc:creator>huawei</dc:creator>
  <cp:lastModifiedBy>李春慧</cp:lastModifiedBy>
  <dcterms:modified xsi:type="dcterms:W3CDTF">2025-05-29T07:38:12Z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eyJoZGlkIjoiZjBlZjljMDc5M2EwZGI1ODk3YWU2Y2Y0OGQ5ZTMzMmIiLCJ1c2VySWQiOiIzNDkxMzk2NTYifQ==</vt:lpwstr>
  </property>
  <property fmtid="{D5CDD505-2E9C-101B-9397-08002B2CF9AE}" pid="4" name="ICV">
    <vt:lpwstr>FA8E07C0D1B24CB89B4AFABC242D73F0_12</vt:lpwstr>
  </property>
</Properties>
</file>